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566.929133858267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Приложение №</w:t>
      </w:r>
      <w:r w:rsidDel="00000000" w:rsidR="00000000" w:rsidRPr="00000000">
        <w:rPr>
          <w:sz w:val="24"/>
          <w:szCs w:val="24"/>
          <w:rtl w:val="0"/>
        </w:rPr>
        <w:t xml:space="preserve">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к договору №</w:t>
      </w:r>
      <w:r w:rsidDel="00000000" w:rsidR="00000000" w:rsidRPr="00000000">
        <w:rPr>
          <w:sz w:val="24"/>
          <w:szCs w:val="24"/>
          <w:rtl w:val="0"/>
        </w:rPr>
        <w:t xml:space="preserve">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-ТО от «</w:t>
      </w:r>
      <w:r w:rsidDel="00000000" w:rsidR="00000000" w:rsidRPr="00000000">
        <w:rPr>
          <w:sz w:val="24"/>
          <w:szCs w:val="24"/>
          <w:rtl w:val="0"/>
        </w:rPr>
        <w:t xml:space="preserve">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» </w:t>
      </w:r>
      <w:r w:rsidDel="00000000" w:rsidR="00000000" w:rsidRPr="00000000">
        <w:rPr>
          <w:sz w:val="24"/>
          <w:szCs w:val="24"/>
          <w:rtl w:val="0"/>
        </w:rPr>
        <w:t xml:space="preserve">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2026 г.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РЕГЛАМЕНТ №_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Технического обслуживания ПС и СОУЭ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3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95"/>
        <w:gridCol w:w="1980"/>
        <w:gridCol w:w="2085"/>
        <w:gridCol w:w="1875"/>
        <w:tblGridChange w:id="0">
          <w:tblGrid>
            <w:gridCol w:w="4395"/>
            <w:gridCol w:w="1980"/>
            <w:gridCol w:w="2085"/>
            <w:gridCol w:w="18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ind w:left="8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Перечень работ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ind w:left="8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Периодичность обслуживания службой эксплуатации объекта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ind w:left="8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Периодичность обслуживания специализированными организациями </w:t>
            </w:r>
          </w:p>
          <w:p w:rsidR="00000000" w:rsidDel="00000000" w:rsidP="00000000" w:rsidRDefault="00000000" w:rsidRPr="00000000" w14:paraId="0000000A">
            <w:pPr>
              <w:ind w:left="8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(Строймонтажавтоматика плюс) </w:t>
            </w:r>
          </w:p>
          <w:p w:rsidR="00000000" w:rsidDel="00000000" w:rsidP="00000000" w:rsidRDefault="00000000" w:rsidRPr="00000000" w14:paraId="0000000B">
            <w:pPr>
              <w:ind w:left="8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 договору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ind w:left="8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Примечание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ind w:left="8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Проверка составных частей системы (приемно-контрольного прибора, извещателей, оповещателей, шлейфа сигнализации) на отсутствие механических повреждений, коррозии, грязи, прочности креплений и т.д.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Ежемесячно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ind w:left="8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Контроль рабочего положения выключателей и переключателей, исправности световой индикации, наличие пломб на приемно-контрольном приборе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ind w:left="8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Контроль основного и резервного источников питания и проверка автоматического переключения питания с рабочего ввода на резервный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ind w:left="8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Проверка работоспособности составных частей системы (приемно-контрольного прибора, извещателей, оповещателей, измерение параметров шлейфа сигнализации и т.д.)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ind w:left="8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Профилактические работы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ind w:left="8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Проверка работоспособности системы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ind w:left="8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Метрологическая проверка КИП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 отдельному договору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566.929133858267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Заказчик:       ____________________    /________/                                             </w:t>
      </w:r>
    </w:p>
    <w:p w:rsidR="00000000" w:rsidDel="00000000" w:rsidP="00000000" w:rsidRDefault="00000000" w:rsidRPr="00000000" w14:paraId="0000002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566.929133858267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Подрядчик:  _____________________ /Черникова Е. В./</w:t>
      </w:r>
    </w:p>
    <w:p w:rsidR="00000000" w:rsidDel="00000000" w:rsidP="00000000" w:rsidRDefault="00000000" w:rsidRPr="00000000" w14:paraId="0000002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399.133858267717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rPr/>
    </w:pPr>
    <w:r w:rsidDel="00000000" w:rsidR="00000000" w:rsidRPr="00000000">
      <w:rPr/>
      <w:pict>
        <v:shape id="WordPictureWatermark1" style="position:absolute;width:453.3188976377953pt;height:231.0142964174309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